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35" w:rsidRPr="00A07B35" w:rsidRDefault="00A07B35" w:rsidP="00A07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7B35" w:rsidRPr="00A07B35" w:rsidRDefault="00A07B35" w:rsidP="00A07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7B35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bookmarkStart w:id="0" w:name="_GoBack"/>
      <w:bookmarkEnd w:id="0"/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Рабочая программа по химии для </w:t>
      </w:r>
      <w:proofErr w:type="gramStart"/>
      <w:r w:rsidRPr="00A07B35">
        <w:rPr>
          <w:rFonts w:ascii="Times New Roman" w:hAnsi="Times New Roman" w:cs="Times New Roman"/>
        </w:rPr>
        <w:t>обучающихся</w:t>
      </w:r>
      <w:proofErr w:type="gramEnd"/>
      <w:r w:rsidRPr="00A07B35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1</w:t>
      </w:r>
      <w:r w:rsidRPr="00A07B35">
        <w:rPr>
          <w:rFonts w:ascii="Times New Roman" w:hAnsi="Times New Roman" w:cs="Times New Roman"/>
        </w:rPr>
        <w:t xml:space="preserve"> класса составлена в соответствии с нормативными документами:</w:t>
      </w:r>
    </w:p>
    <w:p w:rsidR="00A07B35" w:rsidRPr="00A07B35" w:rsidRDefault="00A07B35" w:rsidP="00A07B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Федерального компонента государственных образовательных стандартов среднего общего образования (Приказ </w:t>
      </w:r>
      <w:proofErr w:type="spellStart"/>
      <w:r w:rsidRPr="00A07B35">
        <w:rPr>
          <w:rFonts w:ascii="Times New Roman" w:hAnsi="Times New Roman" w:cs="Times New Roman"/>
        </w:rPr>
        <w:t>Минобрнауки</w:t>
      </w:r>
      <w:proofErr w:type="spellEnd"/>
      <w:r w:rsidRPr="00A07B35">
        <w:rPr>
          <w:rFonts w:ascii="Times New Roman" w:hAnsi="Times New Roman" w:cs="Times New Roman"/>
        </w:rPr>
        <w:t xml:space="preserve"> России №1089 от 31.01.2012 г.).</w:t>
      </w:r>
    </w:p>
    <w:p w:rsidR="00A07B35" w:rsidRPr="00A07B35" w:rsidRDefault="00A07B35" w:rsidP="00A07B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Учебный план НОУ Православная гимназия г. Калининграда на 2017 – 2018 учебный год;</w:t>
      </w:r>
    </w:p>
    <w:p w:rsidR="00A07B35" w:rsidRPr="00A07B35" w:rsidRDefault="00A07B35" w:rsidP="00A07B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Примерной программы среднего общего образования по химии и авторской программы </w:t>
      </w:r>
      <w:proofErr w:type="spellStart"/>
      <w:r w:rsidRPr="00A07B35">
        <w:rPr>
          <w:rFonts w:ascii="Times New Roman" w:hAnsi="Times New Roman" w:cs="Times New Roman"/>
        </w:rPr>
        <w:t>О.С.Габриеляна</w:t>
      </w:r>
      <w:proofErr w:type="spellEnd"/>
      <w:r w:rsidRPr="00A07B35">
        <w:rPr>
          <w:rFonts w:ascii="Times New Roman" w:hAnsi="Times New Roman" w:cs="Times New Roman"/>
        </w:rPr>
        <w:t>. (Москва, Дрофа, 2007г).</w:t>
      </w:r>
    </w:p>
    <w:p w:rsidR="00A07B35" w:rsidRPr="00A07B35" w:rsidRDefault="00A07B35" w:rsidP="00A07B3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Программы к завершенной предметной линии учебников по химии под редакцией О.С. Габриеляна «Химия. 10 класс. Базовый уровень». «Дрофа», 2008.</w:t>
      </w:r>
    </w:p>
    <w:p w:rsidR="00A07B35" w:rsidRPr="00A07B35" w:rsidRDefault="00A07B35" w:rsidP="00A07B35">
      <w:pPr>
        <w:spacing w:after="0" w:line="240" w:lineRule="auto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Цели и задачи программы:</w:t>
      </w:r>
    </w:p>
    <w:p w:rsidR="00A07B35" w:rsidRPr="00A07B35" w:rsidRDefault="00A07B35" w:rsidP="00A07B35">
      <w:pPr>
        <w:spacing w:after="0" w:line="240" w:lineRule="auto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Ведущими целями и задачами рабочей программы являются:</w:t>
      </w:r>
    </w:p>
    <w:p w:rsidR="00A07B35" w:rsidRPr="00A07B35" w:rsidRDefault="00A07B35" w:rsidP="00A07B35">
      <w:pPr>
        <w:spacing w:after="0" w:line="240" w:lineRule="auto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Курс общей химии 11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Контроль уровня знаний учащихся предусматривает проведение практических, самостоятельных и контрольных работ.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Цель программы обучения</w:t>
      </w:r>
      <w:r w:rsidRPr="00A07B35">
        <w:rPr>
          <w:rFonts w:ascii="Times New Roman" w:hAnsi="Times New Roman" w:cs="Times New Roman"/>
        </w:rPr>
        <w:t>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освоение знаний о химических объектах и процессах природы, направленных </w:t>
      </w:r>
      <w:proofErr w:type="gramStart"/>
      <w:r w:rsidRPr="00A07B35">
        <w:rPr>
          <w:rFonts w:ascii="Times New Roman" w:hAnsi="Times New Roman" w:cs="Times New Roman"/>
        </w:rPr>
        <w:t>на</w:t>
      </w:r>
      <w:proofErr w:type="gramEnd"/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решение глобальных проблем современности</w:t>
      </w:r>
      <w:r>
        <w:rPr>
          <w:rFonts w:ascii="Times New Roman" w:hAnsi="Times New Roman" w:cs="Times New Roman"/>
        </w:rPr>
        <w:t>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Задачи программы обучения:</w:t>
      </w:r>
    </w:p>
    <w:p w:rsidR="00A07B35" w:rsidRPr="00A07B35" w:rsidRDefault="00A07B35" w:rsidP="00A07B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освоение теории химических элементов и их соединений;</w:t>
      </w:r>
    </w:p>
    <w:p w:rsidR="00A07B35" w:rsidRPr="00A07B35" w:rsidRDefault="00A07B35" w:rsidP="00A07B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овладение умением устанавливать причинно-следственные связи </w:t>
      </w:r>
      <w:proofErr w:type="gramStart"/>
      <w:r w:rsidRPr="00A07B35">
        <w:rPr>
          <w:rFonts w:ascii="Times New Roman" w:hAnsi="Times New Roman" w:cs="Times New Roman"/>
        </w:rPr>
        <w:t>между</w:t>
      </w:r>
      <w:proofErr w:type="gramEnd"/>
    </w:p>
    <w:p w:rsidR="00A07B35" w:rsidRPr="00A07B35" w:rsidRDefault="00A07B35" w:rsidP="00A07B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составом, свойствами и применением веществ;</w:t>
      </w:r>
    </w:p>
    <w:p w:rsidR="00A07B35" w:rsidRPr="00A07B35" w:rsidRDefault="00A07B35" w:rsidP="00A07B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применение на практике теории химических элементов и их соединений </w:t>
      </w:r>
      <w:proofErr w:type="gramStart"/>
      <w:r w:rsidRPr="00A07B35">
        <w:rPr>
          <w:rFonts w:ascii="Times New Roman" w:hAnsi="Times New Roman" w:cs="Times New Roman"/>
        </w:rPr>
        <w:t>для</w:t>
      </w:r>
      <w:proofErr w:type="gramEnd"/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объяснения и прогнозирования протекания химических процессов;</w:t>
      </w:r>
    </w:p>
    <w:p w:rsidR="00A07B35" w:rsidRPr="00A07B35" w:rsidRDefault="00A07B35" w:rsidP="00A07B3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осмысление собственной деятельности в контексте законов природы.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Сведения о программе: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Программа О.С. Габриеляна курса химии для 11 классов построена по концентрической концепции. Особенность программы состоит в том, что она сохраняет высокий теоретический уровень и делает обучение максимально развивающим. Программа развивает уже заложенные ранее основы химии, подробно рассматривая раздел органической химии.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Обоснование выбора авторской программы для разработки рабочей программы: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Для разработки рабочей программы по химии была выбрана авторская программа О.С. Габриеляна, т.к. программа предусматривает формирование у учащихся </w:t>
      </w:r>
      <w:proofErr w:type="spellStart"/>
      <w:r w:rsidRPr="00A07B35">
        <w:rPr>
          <w:rFonts w:ascii="Times New Roman" w:hAnsi="Times New Roman" w:cs="Times New Roman"/>
        </w:rPr>
        <w:t>общеучебных</w:t>
      </w:r>
      <w:proofErr w:type="spellEnd"/>
      <w:r w:rsidRPr="00A07B35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компетенций: умение самостоятельно и мотивированно организовывать свою познавательную деятельность; использование элементов причинно-следственного и структурн</w:t>
      </w:r>
      <w:proofErr w:type="gramStart"/>
      <w:r w:rsidRPr="00A07B35">
        <w:rPr>
          <w:rFonts w:ascii="Times New Roman" w:hAnsi="Times New Roman" w:cs="Times New Roman"/>
        </w:rPr>
        <w:t>о-</w:t>
      </w:r>
      <w:proofErr w:type="gramEnd"/>
      <w:r w:rsidRPr="00A07B35">
        <w:rPr>
          <w:rFonts w:ascii="Times New Roman" w:hAnsi="Times New Roman" w:cs="Times New Roman"/>
        </w:rPr>
        <w:t xml:space="preserve"> функционального анализа; определение сущностных характеристик изучаемого объекта; оценивание и корректировка своего поведения в окружающем мире.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Данная программа реализована в учебнике: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Габриелян О. С. Химия. 11 класс (базовый уровень). — М.: Дрофа, 201</w:t>
      </w:r>
      <w:r>
        <w:rPr>
          <w:rFonts w:ascii="Times New Roman" w:hAnsi="Times New Roman" w:cs="Times New Roman"/>
        </w:rPr>
        <w:t>9</w:t>
      </w:r>
      <w:r w:rsidRPr="00A07B35">
        <w:rPr>
          <w:rFonts w:ascii="Times New Roman" w:hAnsi="Times New Roman" w:cs="Times New Roman"/>
        </w:rPr>
        <w:t>;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Информация о количестве учебных часов, на которые рассчитана данная рабочая программа: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Рабочая программа для 11 класса (базовый уровень) рассчитана на 34 часа, из расчета 1 часа в неделю.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Формы организации образовательного процесса:</w:t>
      </w:r>
    </w:p>
    <w:p w:rsidR="00A07B35" w:rsidRPr="00A07B35" w:rsidRDefault="00A07B35" w:rsidP="00A07B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фронтальные;</w:t>
      </w:r>
    </w:p>
    <w:p w:rsidR="00A07B35" w:rsidRPr="00A07B35" w:rsidRDefault="00A07B35" w:rsidP="00A07B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индивидуальные;</w:t>
      </w:r>
    </w:p>
    <w:p w:rsidR="00A07B35" w:rsidRPr="00A07B35" w:rsidRDefault="00A07B35" w:rsidP="00A07B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lastRenderedPageBreak/>
        <w:t>групповые;</w:t>
      </w:r>
    </w:p>
    <w:p w:rsidR="00A07B35" w:rsidRPr="00A07B35" w:rsidRDefault="00A07B35" w:rsidP="00A07B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индивидуально-групповые;</w:t>
      </w:r>
    </w:p>
    <w:p w:rsidR="00A07B35" w:rsidRPr="00A07B35" w:rsidRDefault="00A07B35" w:rsidP="00A07B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практикумы.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Формы промежуточной и итоговой аттестации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Промежуточная аттестация проводится в форме:</w:t>
      </w:r>
    </w:p>
    <w:p w:rsidR="00A07B35" w:rsidRPr="00A07B35" w:rsidRDefault="00A07B35" w:rsidP="00A07B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- тестов;</w:t>
      </w:r>
    </w:p>
    <w:p w:rsidR="00A07B35" w:rsidRPr="00A07B35" w:rsidRDefault="00A07B35" w:rsidP="00A07B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-контрольных;</w:t>
      </w:r>
    </w:p>
    <w:p w:rsidR="00A07B35" w:rsidRPr="00A07B35" w:rsidRDefault="00A07B35" w:rsidP="00A07B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- самостоятельных работ;</w:t>
      </w:r>
    </w:p>
    <w:p w:rsidR="00A07B35" w:rsidRPr="00A07B35" w:rsidRDefault="00A07B35" w:rsidP="00A07B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- практических;</w:t>
      </w:r>
    </w:p>
    <w:p w:rsidR="00A07B35" w:rsidRPr="00A07B35" w:rsidRDefault="00A07B35" w:rsidP="00A07B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- творческих работ.</w:t>
      </w:r>
    </w:p>
    <w:p w:rsidR="00A07B35" w:rsidRPr="00A07B35" w:rsidRDefault="00A07B35" w:rsidP="00A07B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Обучение ведётся по учебнику </w:t>
      </w:r>
      <w:proofErr w:type="spellStart"/>
      <w:r w:rsidRPr="00A07B35">
        <w:rPr>
          <w:rFonts w:ascii="Times New Roman" w:hAnsi="Times New Roman" w:cs="Times New Roman"/>
        </w:rPr>
        <w:t>О.С.Габриелян</w:t>
      </w:r>
      <w:proofErr w:type="spellEnd"/>
      <w:r w:rsidRPr="00A07B35">
        <w:rPr>
          <w:rFonts w:ascii="Times New Roman" w:hAnsi="Times New Roman" w:cs="Times New Roman"/>
        </w:rPr>
        <w:t xml:space="preserve"> «Химия 11 класс (базовый уровень)», который составляет единую линию учебников, соответствует федеральному государственного образовательного стандарта второго поколения базового уровня и реализует авторскую программу </w:t>
      </w:r>
      <w:proofErr w:type="spellStart"/>
      <w:r w:rsidRPr="00A07B35">
        <w:rPr>
          <w:rFonts w:ascii="Times New Roman" w:hAnsi="Times New Roman" w:cs="Times New Roman"/>
        </w:rPr>
        <w:t>О.С.Габриеляна</w:t>
      </w:r>
      <w:proofErr w:type="spellEnd"/>
      <w:r w:rsidRPr="00A07B35">
        <w:rPr>
          <w:rFonts w:ascii="Times New Roman" w:hAnsi="Times New Roman" w:cs="Times New Roman"/>
        </w:rPr>
        <w:t xml:space="preserve"> (2012г.)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Механизмы формирования ключевых компетенций обучающихся: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Программа предусматривает формирование у учащихся </w:t>
      </w:r>
      <w:proofErr w:type="spellStart"/>
      <w:r w:rsidRPr="00A07B35">
        <w:rPr>
          <w:rFonts w:ascii="Times New Roman" w:hAnsi="Times New Roman" w:cs="Times New Roman"/>
        </w:rPr>
        <w:t>общеучебных</w:t>
      </w:r>
      <w:proofErr w:type="spellEnd"/>
      <w:r w:rsidRPr="00A07B35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на этапе полного общего образования являются:</w:t>
      </w:r>
    </w:p>
    <w:p w:rsidR="00A07B35" w:rsidRPr="00A07B35" w:rsidRDefault="00A07B35" w:rsidP="00A07B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определение адекватных способов решения учебной задачи;</w:t>
      </w:r>
    </w:p>
    <w:p w:rsidR="00A07B35" w:rsidRPr="00A07B35" w:rsidRDefault="00A07B35" w:rsidP="00A07B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комбинирование известных алгоритмов деятельности в ситуациях, не предполагающих стандартное применение одного из них;</w:t>
      </w:r>
    </w:p>
    <w:p w:rsidR="00A07B35" w:rsidRPr="00A07B35" w:rsidRDefault="00A07B35" w:rsidP="00A07B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A07B35" w:rsidRPr="00A07B35" w:rsidRDefault="00A07B35" w:rsidP="00A07B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владение умениями совместной деятельности (согласование и координация деятельности с другими ее участниками);</w:t>
      </w:r>
    </w:p>
    <w:p w:rsidR="00A07B35" w:rsidRPr="00A07B35" w:rsidRDefault="00A07B35" w:rsidP="00A07B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объективное оценивание своего вклада в решение общих задач коллектива;</w:t>
      </w:r>
    </w:p>
    <w:p w:rsidR="00A07B35" w:rsidRPr="00A07B35" w:rsidRDefault="00A07B35" w:rsidP="00A07B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учет особенностей различного ролевого поведения.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Результаты освоения курса химии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При изучении химии в основной школе обеспечивается достижение личностных, </w:t>
      </w:r>
      <w:proofErr w:type="spellStart"/>
      <w:r w:rsidRPr="00A07B35">
        <w:rPr>
          <w:rFonts w:ascii="Times New Roman" w:hAnsi="Times New Roman" w:cs="Times New Roman"/>
        </w:rPr>
        <w:t>метапредметных</w:t>
      </w:r>
      <w:proofErr w:type="spellEnd"/>
      <w:r w:rsidRPr="00A07B35">
        <w:rPr>
          <w:rFonts w:ascii="Times New Roman" w:hAnsi="Times New Roman" w:cs="Times New Roman"/>
        </w:rPr>
        <w:t xml:space="preserve"> и предметных результатов</w:t>
      </w:r>
      <w:r w:rsidRPr="00A07B35">
        <w:rPr>
          <w:rFonts w:ascii="Times New Roman" w:hAnsi="Times New Roman" w:cs="Times New Roman"/>
          <w:b/>
          <w:bCs/>
        </w:rPr>
        <w:t>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Личностные:</w:t>
      </w:r>
    </w:p>
    <w:p w:rsidR="00A07B35" w:rsidRPr="00A07B35" w:rsidRDefault="00A07B35" w:rsidP="00A07B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в ценностно-ориентационной сфере — чувство гордости за российскую химическую науку, гуманизм, отношение к труду, целеустремленность;</w:t>
      </w:r>
    </w:p>
    <w:p w:rsidR="00A07B35" w:rsidRPr="00A07B35" w:rsidRDefault="00A07B35" w:rsidP="00A07B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формирование ценности здорового и безопасного образа жиз</w:t>
      </w:r>
      <w:r w:rsidRPr="00A07B35">
        <w:rPr>
          <w:rFonts w:ascii="Times New Roman" w:hAnsi="Times New Roman" w:cs="Times New Roman"/>
        </w:rPr>
        <w:softHyphen/>
        <w:t>ни; усвоение правил индивидуального и коллективного безопасно</w:t>
      </w:r>
      <w:r w:rsidRPr="00A07B35">
        <w:rPr>
          <w:rFonts w:ascii="Times New Roman" w:hAnsi="Times New Roman" w:cs="Times New Roman"/>
        </w:rPr>
        <w:softHyphen/>
        <w:t>го поведения в чрезвычайных ситуациях, угрожающих жизни и здоровью людей;</w:t>
      </w:r>
    </w:p>
    <w:p w:rsidR="00A07B35" w:rsidRPr="00A07B35" w:rsidRDefault="00A07B35" w:rsidP="00A07B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в трудовой сфере — готовность к осознанному выбору дальнейшей образовательной траектории;</w:t>
      </w:r>
    </w:p>
    <w:p w:rsidR="00A07B35" w:rsidRPr="00A07B35" w:rsidRDefault="00A07B35" w:rsidP="00A07B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в познавательной (когнитивной, интеллектуальной) сфере — умение управлять своей познавательной деятельностью.</w:t>
      </w:r>
    </w:p>
    <w:p w:rsidR="00A07B35" w:rsidRPr="00A07B35" w:rsidRDefault="00A07B35" w:rsidP="00A07B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формирование основ экологической культуры, соответству</w:t>
      </w:r>
      <w:r w:rsidRPr="00A07B35">
        <w:rPr>
          <w:rFonts w:ascii="Times New Roman" w:hAnsi="Times New Roman" w:cs="Times New Roman"/>
        </w:rPr>
        <w:softHyphen/>
        <w:t>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proofErr w:type="spellStart"/>
      <w:r w:rsidRPr="00A07B35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A07B35">
        <w:rPr>
          <w:rFonts w:ascii="Times New Roman" w:hAnsi="Times New Roman" w:cs="Times New Roman"/>
          <w:b/>
          <w:bCs/>
        </w:rPr>
        <w:t>: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 себя новые задачи в учёбе и позна</w:t>
      </w:r>
      <w:r w:rsidRPr="00A07B35">
        <w:rPr>
          <w:rFonts w:ascii="Times New Roman" w:hAnsi="Times New Roman" w:cs="Times New Roman"/>
        </w:rPr>
        <w:softHyphen/>
        <w:t>вательной деятельности, развивать мотивы и интересы своей по</w:t>
      </w:r>
      <w:r w:rsidRPr="00A07B35">
        <w:rPr>
          <w:rFonts w:ascii="Times New Roman" w:hAnsi="Times New Roman" w:cs="Times New Roman"/>
        </w:rPr>
        <w:softHyphen/>
        <w:t>знавательной деятельности;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самостоятельно планировать пути достижения це</w:t>
      </w:r>
      <w:r w:rsidRPr="00A07B35">
        <w:rPr>
          <w:rFonts w:ascii="Times New Roman" w:hAnsi="Times New Roman" w:cs="Times New Roman"/>
        </w:rPr>
        <w:softHyphen/>
        <w:t>лей, в том числе альтернативные, осознанно выбирать наиболее эффективные способы решения учебных и познавательных задач;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соотносить свои действия с планируемыми резуль</w:t>
      </w:r>
      <w:r w:rsidRPr="00A07B35">
        <w:rPr>
          <w:rFonts w:ascii="Times New Roman" w:hAnsi="Times New Roman" w:cs="Times New Roman"/>
        </w:rPr>
        <w:softHyphen/>
        <w:t xml:space="preserve">татами, осуществлять контроль своей деятельности в процессе достижения результата, определять способы действий в рамках </w:t>
      </w:r>
      <w:r w:rsidRPr="00A07B35">
        <w:rPr>
          <w:rFonts w:ascii="Times New Roman" w:hAnsi="Times New Roman" w:cs="Times New Roman"/>
        </w:rPr>
        <w:lastRenderedPageBreak/>
        <w:t>предложенных условий и требований, корректировать свои дей</w:t>
      </w:r>
      <w:r w:rsidRPr="00A07B35">
        <w:rPr>
          <w:rFonts w:ascii="Times New Roman" w:hAnsi="Times New Roman" w:cs="Times New Roman"/>
        </w:rPr>
        <w:softHyphen/>
        <w:t>ствия в соответствии с изменяющейся ситуацией;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её решения;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владение основами самоконтроля, самооценки, принятия ре</w:t>
      </w:r>
      <w:r w:rsidRPr="00A07B35">
        <w:rPr>
          <w:rFonts w:ascii="Times New Roman" w:hAnsi="Times New Roman" w:cs="Times New Roman"/>
        </w:rPr>
        <w:softHyphen/>
        <w:t>шений и осуществления осознанного выбора в учебной и познава</w:t>
      </w:r>
      <w:r w:rsidRPr="00A07B35">
        <w:rPr>
          <w:rFonts w:ascii="Times New Roman" w:hAnsi="Times New Roman" w:cs="Times New Roman"/>
        </w:rPr>
        <w:softHyphen/>
        <w:t>тельной деятельности;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определять понятия, создавать обобщения, устанав</w:t>
      </w:r>
      <w:r w:rsidRPr="00A07B35">
        <w:rPr>
          <w:rFonts w:ascii="Times New Roman" w:hAnsi="Times New Roman" w:cs="Times New Roman"/>
        </w:rPr>
        <w:softHyphen/>
        <w:t>ливать аналогии, классифицировать, самостоятельно выбирать основания и критерии для классификации, устанавливать при</w:t>
      </w:r>
      <w:r w:rsidRPr="00A07B35">
        <w:rPr>
          <w:rFonts w:ascii="Times New Roman" w:hAnsi="Times New Roman" w:cs="Times New Roman"/>
        </w:rPr>
        <w:softHyphen/>
        <w:t xml:space="preserve">чинно-следственные связи, строить </w:t>
      </w:r>
      <w:proofErr w:type="gramStart"/>
      <w:r w:rsidRPr="00A07B35">
        <w:rPr>
          <w:rFonts w:ascii="Times New Roman" w:hAnsi="Times New Roman" w:cs="Times New Roman"/>
        </w:rPr>
        <w:t>логическое рассуждение</w:t>
      </w:r>
      <w:proofErr w:type="gramEnd"/>
      <w:r w:rsidRPr="00A07B35">
        <w:rPr>
          <w:rFonts w:ascii="Times New Roman" w:hAnsi="Times New Roman" w:cs="Times New Roman"/>
        </w:rPr>
        <w:t>, умо</w:t>
      </w:r>
      <w:r w:rsidRPr="00A07B35">
        <w:rPr>
          <w:rFonts w:ascii="Times New Roman" w:hAnsi="Times New Roman" w:cs="Times New Roman"/>
        </w:rPr>
        <w:softHyphen/>
        <w:t>заключение (индуктивное, дедуктивное и по аналогии) и делать выводы;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создавать, применять и преобразовывать знаки и симво</w:t>
      </w:r>
      <w:r w:rsidRPr="00A07B35">
        <w:rPr>
          <w:rFonts w:ascii="Times New Roman" w:hAnsi="Times New Roman" w:cs="Times New Roman"/>
        </w:rPr>
        <w:softHyphen/>
        <w:t>лы, модели и схемы для решения учебных и познавательных задач;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организовывать учебное сотрудничество и совмест</w:t>
      </w:r>
      <w:r w:rsidRPr="00A07B35">
        <w:rPr>
          <w:rFonts w:ascii="Times New Roman" w:hAnsi="Times New Roman" w:cs="Times New Roman"/>
        </w:rPr>
        <w:softHyphen/>
        <w:t>ную деятельность с учителем и сверстниками; работать ин</w:t>
      </w:r>
      <w:r w:rsidRPr="00A07B35">
        <w:rPr>
          <w:rFonts w:ascii="Times New Roman" w:hAnsi="Times New Roman" w:cs="Times New Roman"/>
        </w:rPr>
        <w:softHyphen/>
        <w:t>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умение осознанно использовать речевые средства в соот</w:t>
      </w:r>
      <w:r w:rsidRPr="00A07B35">
        <w:rPr>
          <w:rFonts w:ascii="Times New Roman" w:hAnsi="Times New Roman" w:cs="Times New Roman"/>
        </w:rPr>
        <w:softHyphen/>
        <w:t>ветствии с задачей коммуникации для выражения своих чувств, мыслей и потребностей; планирования и регуляции своей деятель</w:t>
      </w:r>
      <w:r w:rsidRPr="00A07B35">
        <w:rPr>
          <w:rFonts w:ascii="Times New Roman" w:hAnsi="Times New Roman" w:cs="Times New Roman"/>
        </w:rPr>
        <w:softHyphen/>
        <w:t>ности; владение устной и письменной речью, монологической кон</w:t>
      </w:r>
      <w:r w:rsidRPr="00A07B35">
        <w:rPr>
          <w:rFonts w:ascii="Times New Roman" w:hAnsi="Times New Roman" w:cs="Times New Roman"/>
        </w:rPr>
        <w:softHyphen/>
        <w:t>текстной речью;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формирование и развитие компетентности в области ис</w:t>
      </w:r>
      <w:r w:rsidRPr="00A07B35">
        <w:rPr>
          <w:rFonts w:ascii="Times New Roman" w:hAnsi="Times New Roman" w:cs="Times New Roman"/>
        </w:rPr>
        <w:softHyphen/>
        <w:t>пользования информационно-коммуникационных технологий;</w:t>
      </w:r>
    </w:p>
    <w:p w:rsidR="00A07B35" w:rsidRPr="00A07B35" w:rsidRDefault="00A07B35" w:rsidP="00A07B35">
      <w:pPr>
        <w:numPr>
          <w:ilvl w:val="0"/>
          <w:numId w:val="8"/>
        </w:numPr>
        <w:spacing w:after="0"/>
        <w:ind w:firstLine="1407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формирование и развитие экологического мышления, уме</w:t>
      </w:r>
      <w:r w:rsidRPr="00A07B35">
        <w:rPr>
          <w:rFonts w:ascii="Times New Roman" w:hAnsi="Times New Roman" w:cs="Times New Roman"/>
        </w:rPr>
        <w:softHyphen/>
        <w:t>ние применять его в познавательной, коммуникативной, социаль</w:t>
      </w:r>
      <w:r w:rsidRPr="00A07B35">
        <w:rPr>
          <w:rFonts w:ascii="Times New Roman" w:hAnsi="Times New Roman" w:cs="Times New Roman"/>
        </w:rPr>
        <w:softHyphen/>
        <w:t>ной практике и профессиональной ориентации.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Предметные: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1.В познавательной сфере:</w:t>
      </w:r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gramStart"/>
      <w:r w:rsidRPr="00A07B35">
        <w:rPr>
          <w:rFonts w:ascii="Times New Roman" w:hAnsi="Times New Roman" w:cs="Times New Roman"/>
        </w:rPr>
        <w:t>давать определения изученных понятий: «химический элемент», «атом», «ион», «молекула», «простые и сложные вещества», «вещество», «химическая формула», «относительная атомная масса», «относительная молекулярная масса», «валентность», «степень окисления», «кристаллическая решетка», «оксиды», «кислоты», «основания», «соли», «амфотерность», «индикатор», «периодический закон», «периодическая таблица», «изотопы», «химическая связь», «</w:t>
      </w:r>
      <w:proofErr w:type="spellStart"/>
      <w:r w:rsidRPr="00A07B35">
        <w:rPr>
          <w:rFonts w:ascii="Times New Roman" w:hAnsi="Times New Roman" w:cs="Times New Roman"/>
        </w:rPr>
        <w:t>электроотрицательность</w:t>
      </w:r>
      <w:proofErr w:type="spellEnd"/>
      <w:r w:rsidRPr="00A07B35">
        <w:rPr>
          <w:rFonts w:ascii="Times New Roman" w:hAnsi="Times New Roman" w:cs="Times New Roman"/>
        </w:rPr>
        <w:t>», «химическая реакция», «химическое уравнение», «генетическая связь», «окисление», «восстановление», «электролитическая диссоциация», «скорость химической реакции»;</w:t>
      </w:r>
      <w:proofErr w:type="gramEnd"/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описать демонстрационные и самостоятельно проведенные химические эксперименты;</w:t>
      </w:r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описывать и различать изученные классы неорганических соединений, простые и сложные вещества, химические реакции;</w:t>
      </w:r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классифицировать изученные объекты и явления;</w:t>
      </w:r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структурировать изученный материал и химическую информацию, полученную из других источников;</w:t>
      </w:r>
    </w:p>
    <w:p w:rsidR="00A07B35" w:rsidRPr="00A07B35" w:rsidRDefault="00A07B35" w:rsidP="00A07B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моделировать строение атомов элементов 1-3 периодов, строение простых молекул;</w:t>
      </w:r>
    </w:p>
    <w:p w:rsidR="00A07B35" w:rsidRPr="00A07B35" w:rsidRDefault="00A07B35" w:rsidP="00A07B35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2.В</w:t>
      </w:r>
      <w:r>
        <w:rPr>
          <w:rFonts w:ascii="Times New Roman" w:hAnsi="Times New Roman" w:cs="Times New Roman"/>
          <w:b/>
          <w:bCs/>
        </w:rPr>
        <w:t xml:space="preserve"> </w:t>
      </w:r>
      <w:r w:rsidRPr="00A07B35">
        <w:rPr>
          <w:rFonts w:ascii="Times New Roman" w:hAnsi="Times New Roman" w:cs="Times New Roman"/>
          <w:b/>
          <w:bCs/>
        </w:rPr>
        <w:t>ценностно – ориентационной сфере:</w:t>
      </w:r>
      <w:r w:rsidRPr="00A07B35">
        <w:rPr>
          <w:rFonts w:ascii="Times New Roman" w:hAnsi="Times New Roman" w:cs="Times New Roman"/>
        </w:rPr>
        <w:t xml:space="preserve"> </w:t>
      </w:r>
      <w:r w:rsidRPr="00A07B35">
        <w:rPr>
          <w:rFonts w:ascii="Times New Roman" w:hAnsi="Times New Roman" w:cs="Times New Roman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3. В трудовой сфере:</w:t>
      </w:r>
    </w:p>
    <w:p w:rsidR="00A07B35" w:rsidRPr="00A07B35" w:rsidRDefault="00A07B35" w:rsidP="00A07B3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проводить химический эксперимент;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4. В сфере безопасности жизнедеятельности:</w:t>
      </w:r>
    </w:p>
    <w:p w:rsidR="00A07B35" w:rsidRPr="00A07B35" w:rsidRDefault="00A07B35" w:rsidP="00A07B3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A07B35" w:rsidRDefault="00A07B35" w:rsidP="00A07B35">
      <w:pPr>
        <w:spacing w:after="0"/>
        <w:rPr>
          <w:rFonts w:ascii="Times New Roman" w:hAnsi="Times New Roman" w:cs="Times New Roman"/>
          <w:b/>
          <w:bCs/>
        </w:rPr>
      </w:pP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lastRenderedPageBreak/>
        <w:t>Тематический план и содержание учебного предмета химия.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11 класс (базовый уровень)</w:t>
      </w:r>
    </w:p>
    <w:tbl>
      <w:tblPr>
        <w:tblpPr w:leftFromText="180" w:rightFromText="180" w:vertAnchor="text" w:horzAnchor="page" w:tblpX="683" w:tblpY="468"/>
        <w:tblW w:w="102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3"/>
        <w:gridCol w:w="3118"/>
        <w:gridCol w:w="1435"/>
        <w:gridCol w:w="1204"/>
        <w:gridCol w:w="1435"/>
        <w:gridCol w:w="1554"/>
      </w:tblGrid>
      <w:tr w:rsidR="00A07B35" w:rsidRPr="00A07B35" w:rsidTr="00A07B35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Содержание темы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Кол-во часов по теме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Контроль-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07B35">
              <w:rPr>
                <w:rFonts w:ascii="Times New Roman" w:hAnsi="Times New Roman" w:cs="Times New Roman"/>
              </w:rPr>
              <w:t>ных</w:t>
            </w:r>
            <w:proofErr w:type="spellEnd"/>
            <w:r w:rsidRPr="00A07B35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7B35">
              <w:rPr>
                <w:rFonts w:ascii="Times New Roman" w:hAnsi="Times New Roman" w:cs="Times New Roman"/>
              </w:rPr>
              <w:t>Лаборатор-ных</w:t>
            </w:r>
            <w:proofErr w:type="spellEnd"/>
            <w:proofErr w:type="gramEnd"/>
            <w:r w:rsidRPr="00A07B35">
              <w:rPr>
                <w:rFonts w:ascii="Times New Roman" w:hAnsi="Times New Roman" w:cs="Times New Roman"/>
              </w:rPr>
              <w:t xml:space="preserve"> работ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07B35">
              <w:rPr>
                <w:rFonts w:ascii="Times New Roman" w:hAnsi="Times New Roman" w:cs="Times New Roman"/>
              </w:rPr>
              <w:t>Пракических</w:t>
            </w:r>
            <w:proofErr w:type="spellEnd"/>
            <w:r w:rsidRPr="00A07B35">
              <w:rPr>
                <w:rFonts w:ascii="Times New Roman" w:hAnsi="Times New Roman" w:cs="Times New Roman"/>
              </w:rPr>
              <w:t xml:space="preserve"> работ</w:t>
            </w:r>
          </w:p>
        </w:tc>
      </w:tr>
      <w:tr w:rsidR="00A07B35" w:rsidRPr="00A07B35" w:rsidTr="00A07B35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t>Введение.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Предмет химии. Методы научного познания. Место химии в современной концепции естественных наук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</w:tr>
      <w:tr w:rsidR="00A07B35" w:rsidRPr="00A07B35" w:rsidTr="00A07B35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t>Тема 1. Строение вещества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Ионная химическая связь. Катионы и анионы. Классификация ионов. Ионные кристаллические решетки. Свойства веществ с этим типом кристаллических решеток.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Единая природа химической связи. Ковалентная химическая связь. </w:t>
            </w:r>
            <w:proofErr w:type="spellStart"/>
            <w:r w:rsidRPr="00A07B35">
              <w:rPr>
                <w:rFonts w:ascii="Times New Roman" w:hAnsi="Times New Roman" w:cs="Times New Roman"/>
              </w:rPr>
              <w:t>Электроотрицательность</w:t>
            </w:r>
            <w:proofErr w:type="spellEnd"/>
            <w:r w:rsidRPr="00A07B35">
              <w:rPr>
                <w:rFonts w:ascii="Times New Roman" w:hAnsi="Times New Roman" w:cs="Times New Roman"/>
              </w:rPr>
              <w:t>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Молекулярные и атомные кристаллические решетки. Свойства веществ с этими типами кристаллических решеток.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Металлическая химическая связь. Особенности строения атомов металлов. Металлическая химическая связь и металлическая кристаллическая решетка. Свойства веществ с этим типом связи. Водородная химическая связь. Межмолекулярная и внутримолекулярная водородная связь. Значение водородной связи для организации структур биополимеров.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>Полимеры. Пластмассы: термопласты и реактопласты,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Газообразное состояние веществ а. Три агрегатных состояния воды. Особенности строения газов. Молярный объем газообразных веществ. Примеры газообразных природных смесей: воздух, природный газ. Загрязнение атмосферы (кислотные дожди, парниковый эффект) и борьба с ним. Представители газообразных веществ: водород, кислород, углекислый газ, аммиак, этилен. Их получение, собирание и распознавание.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Жидкое состояние вещества. Вода. Потребление воды в быту и на производстве. Жесткость воды и способы ее устранения. Минеральные воды, их использование в столовых и лечебных целях. Жидкие кристаллы и их применение.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Твердое состояние вещества. Аморфные твердые вещества в природе и в жизни человека, их значение и применение. Кристаллическое строение вещества.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Дисперсные системы. Понятие о дисперсных системах. Дисперсная фаза и дисперсионная среда. Классификация дисперсных систем в зависимости от агрегатного состояния дисперсной среды и дисперсионной фазы. </w:t>
            </w:r>
            <w:r w:rsidRPr="00A07B35">
              <w:rPr>
                <w:rFonts w:ascii="Times New Roman" w:hAnsi="Times New Roman" w:cs="Times New Roman"/>
              </w:rPr>
              <w:lastRenderedPageBreak/>
              <w:t>Грубодисперсные системы: эмульсии, суспензии, аэрозоли. Тонкодисперсные системы: гели и золи.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Состав вещества и смесей. Вещества молекулярного и немолекулярного строения. Закон постоянства состава веществ. Понятие «доля» и ее разновидности: массовая (доля элементов в соединении, доля компонента в смеси — доля примесей, доля растворенного вещества в растворе) и объемная. Доля выхода продукта реакции </w:t>
            </w:r>
            <w:proofErr w:type="gramStart"/>
            <w:r w:rsidRPr="00A07B35">
              <w:rPr>
                <w:rFonts w:ascii="Times New Roman" w:hAnsi="Times New Roman" w:cs="Times New Roman"/>
              </w:rPr>
              <w:t>от</w:t>
            </w:r>
            <w:proofErr w:type="gramEnd"/>
            <w:r w:rsidRPr="00A07B35">
              <w:rPr>
                <w:rFonts w:ascii="Times New Roman" w:hAnsi="Times New Roman" w:cs="Times New Roman"/>
              </w:rPr>
              <w:t xml:space="preserve"> теоретически возможного.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t>Демонстрации. </w:t>
            </w:r>
            <w:r w:rsidRPr="00A07B35">
              <w:rPr>
                <w:rFonts w:ascii="Times New Roman" w:hAnsi="Times New Roman" w:cs="Times New Roman"/>
              </w:rPr>
              <w:t xml:space="preserve">Модель кристаллической решетки хлорида натрия. Образцы минералов с ионной кристаллической решеткой: кальцита, </w:t>
            </w:r>
            <w:proofErr w:type="spellStart"/>
            <w:r w:rsidRPr="00A07B35">
              <w:rPr>
                <w:rFonts w:ascii="Times New Roman" w:hAnsi="Times New Roman" w:cs="Times New Roman"/>
              </w:rPr>
              <w:t>галита</w:t>
            </w:r>
            <w:proofErr w:type="spellEnd"/>
            <w:r w:rsidRPr="00A07B35">
              <w:rPr>
                <w:rFonts w:ascii="Times New Roman" w:hAnsi="Times New Roman" w:cs="Times New Roman"/>
              </w:rPr>
              <w:t>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</w:tr>
      <w:tr w:rsidR="00A07B35" w:rsidRPr="00A07B35" w:rsidTr="00A07B35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lastRenderedPageBreak/>
              <w:t>Тема 2. Химические реакции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Классификация химических реакций. Реакции, идущие без изменения состава веществ. Аллотропия и аллотропные видоизменения. Причины аллотропии на примере модификаций кислорода, углерода и фосфора. Реакции соединения, разложения, замещения и обмена в неорганической и органической химии. Реакции экзо - и эндотермические. Тепловой эффект химической реакции и термохимические уравнения. Реакции горения, как частный случай экзотермических реакций.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Скорость химической реакции. Скорость химической реакции. Понятие о катализе и катализаторах. Ферменты как биологические катализаторы, особенности их функционирования.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>Химическое равновесие. Обратимость химических реакций. Необратимые и обратимые химические реакции.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Электролиты и </w:t>
            </w:r>
            <w:proofErr w:type="spellStart"/>
            <w:r w:rsidRPr="00A07B35">
              <w:rPr>
                <w:rFonts w:ascii="Times New Roman" w:hAnsi="Times New Roman" w:cs="Times New Roman"/>
              </w:rPr>
              <w:t>неэлектролиты</w:t>
            </w:r>
            <w:proofErr w:type="spellEnd"/>
            <w:r w:rsidRPr="00A07B35">
              <w:rPr>
                <w:rFonts w:ascii="Times New Roman" w:hAnsi="Times New Roman" w:cs="Times New Roman"/>
              </w:rPr>
              <w:t>. Электролитическая диссоциация. Кислоты, основания и соли с точки зрения теории электролитической диссоциации.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Гидролиз органических и неорганических соединений. Необратимый гидролиз. Обратимый гидролиз солей. Гидролиз органических соединений и его практическое значение для получения гидролизного спирта и мыла. Биологическая роль гидролиза в пластическом и энергетическом обмене веществ и энергии в клетке.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07B35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A07B35">
              <w:rPr>
                <w:rFonts w:ascii="Times New Roman" w:hAnsi="Times New Roman" w:cs="Times New Roman"/>
              </w:rPr>
              <w:t xml:space="preserve">-восстановительные реакции. Степень окисления. Определение степени окисления по формуле соединения. Понятие об </w:t>
            </w:r>
            <w:proofErr w:type="spellStart"/>
            <w:r w:rsidRPr="00A07B35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A07B35">
              <w:rPr>
                <w:rFonts w:ascii="Times New Roman" w:hAnsi="Times New Roman" w:cs="Times New Roman"/>
              </w:rPr>
              <w:t>-восстановительных реакциях. Окисление и восстановление, окислитель и восстановитель.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Электролиз. Электролиз как </w:t>
            </w:r>
            <w:proofErr w:type="spellStart"/>
            <w:r w:rsidRPr="00A07B35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A07B35">
              <w:rPr>
                <w:rFonts w:ascii="Times New Roman" w:hAnsi="Times New Roman" w:cs="Times New Roman"/>
              </w:rPr>
              <w:t>-восстановительный процесс. Электролиз расплавов и растворов на примере хлорида натрия. Практическое применение электролиза. Электролитическое получение алюминия.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t>Демонстрации. </w:t>
            </w:r>
            <w:r w:rsidRPr="00A07B35">
              <w:rPr>
                <w:rFonts w:ascii="Times New Roman" w:hAnsi="Times New Roman" w:cs="Times New Roman"/>
              </w:rPr>
              <w:t xml:space="preserve">Превращение красного фосфора в </w:t>
            </w:r>
            <w:proofErr w:type="gramStart"/>
            <w:r w:rsidRPr="00A07B35">
              <w:rPr>
                <w:rFonts w:ascii="Times New Roman" w:hAnsi="Times New Roman" w:cs="Times New Roman"/>
              </w:rPr>
              <w:t>белый</w:t>
            </w:r>
            <w:proofErr w:type="gramEnd"/>
            <w:r w:rsidRPr="00A07B35">
              <w:rPr>
                <w:rFonts w:ascii="Times New Roman" w:hAnsi="Times New Roman" w:cs="Times New Roman"/>
              </w:rPr>
              <w:t>. Озонатор. Модели молекул «бутана и изобутана.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</w:tr>
      <w:tr w:rsidR="00A07B35" w:rsidRPr="00A07B35" w:rsidTr="00A07B35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lastRenderedPageBreak/>
              <w:t>Тема 3. Вещества и их свойства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Металлы.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 Коррозия металлов. Понятие о химической и электрохимической коррозии металлов. Способы защиты металлов от коррозии.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Неметаллы.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Кислоты неорганические и органические.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Особые свойства азотной и концентрированной серной кислоты.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Основания неорганические и органические. Основания, их классификация. Химические свойства оснований: взаимодействие с кислотами, кислотными оксидами и солями. Разложение нерастворимых оснований.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 xml:space="preserve">Соли. Классификация солей: </w:t>
            </w:r>
            <w:proofErr w:type="gramStart"/>
            <w:r w:rsidRPr="00A07B35">
              <w:rPr>
                <w:rFonts w:ascii="Times New Roman" w:hAnsi="Times New Roman" w:cs="Times New Roman"/>
              </w:rPr>
              <w:t>средние</w:t>
            </w:r>
            <w:proofErr w:type="gramEnd"/>
            <w:r w:rsidRPr="00A07B35">
              <w:rPr>
                <w:rFonts w:ascii="Times New Roman" w:hAnsi="Times New Roman" w:cs="Times New Roman"/>
              </w:rPr>
              <w:t xml:space="preserve">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</w:t>
            </w:r>
            <w:proofErr w:type="spellStart"/>
            <w:r w:rsidRPr="00A07B35">
              <w:rPr>
                <w:rFonts w:ascii="Times New Roman" w:hAnsi="Times New Roman" w:cs="Times New Roman"/>
              </w:rPr>
              <w:t>гидроксокарбонат</w:t>
            </w:r>
            <w:proofErr w:type="spellEnd"/>
            <w:r w:rsidRPr="00A07B35">
              <w:rPr>
                <w:rFonts w:ascii="Times New Roman" w:hAnsi="Times New Roman" w:cs="Times New Roman"/>
              </w:rPr>
              <w:t xml:space="preserve"> меди (II) — малахит (основная соль). Качественные реакции на хлори</w:t>
            </w:r>
            <w:proofErr w:type="gramStart"/>
            <w:r w:rsidRPr="00A07B35">
              <w:rPr>
                <w:rFonts w:ascii="Times New Roman" w:hAnsi="Times New Roman" w:cs="Times New Roman"/>
              </w:rPr>
              <w:t>д-</w:t>
            </w:r>
            <w:proofErr w:type="gramEnd"/>
            <w:r w:rsidRPr="00A07B35">
              <w:rPr>
                <w:rFonts w:ascii="Times New Roman" w:hAnsi="Times New Roman" w:cs="Times New Roman"/>
              </w:rPr>
              <w:t>, сульфат-, и карбонат-анионы, катион аммония, катионы железа (II) и (III).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Генетическая связь между классами неорганических и органических соединений.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t>Демонстрации. </w:t>
            </w:r>
            <w:r w:rsidRPr="00A07B35">
              <w:rPr>
                <w:rFonts w:ascii="Times New Roman" w:hAnsi="Times New Roman" w:cs="Times New Roman"/>
              </w:rPr>
              <w:t>Коллекция образцов металлов и неметаллов.</w:t>
            </w:r>
          </w:p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-</w:t>
            </w:r>
          </w:p>
        </w:tc>
      </w:tr>
      <w:tr w:rsidR="00A07B35" w:rsidRPr="00A07B35" w:rsidTr="00A07B35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br/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br/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Виды и формы контроля: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proofErr w:type="gramStart"/>
      <w:r w:rsidRPr="00A07B35">
        <w:rPr>
          <w:rFonts w:ascii="Times New Roman" w:hAnsi="Times New Roman" w:cs="Times New Roman"/>
        </w:rPr>
        <w:t>Контроль</w:t>
      </w:r>
      <w:r w:rsidRPr="00A07B35">
        <w:rPr>
          <w:rFonts w:ascii="Times New Roman" w:hAnsi="Times New Roman" w:cs="Times New Roman"/>
          <w:b/>
          <w:bCs/>
        </w:rPr>
        <w:t> </w:t>
      </w:r>
      <w:r w:rsidRPr="00A07B35">
        <w:rPr>
          <w:rFonts w:ascii="Times New Roman" w:hAnsi="Times New Roman" w:cs="Times New Roman"/>
        </w:rPr>
        <w:t>за</w:t>
      </w:r>
      <w:proofErr w:type="gramEnd"/>
      <w:r w:rsidRPr="00A07B35">
        <w:rPr>
          <w:rFonts w:ascii="Times New Roman" w:hAnsi="Times New Roman" w:cs="Times New Roman"/>
        </w:rPr>
        <w:t xml:space="preserve"> уровнем знаний учащихся предусматривает проведение лабораторных, практических, самостоятельных, тестовых и контрольных работ.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11 класс (базовый уровень): контрольных работ – 3,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Кроме вышеперечисленных основных форм контроля проводятся текущие самостоятельные работы, тесты в рамках каждой темы в виде фрагмента урока.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5"/>
        <w:gridCol w:w="3662"/>
        <w:gridCol w:w="1816"/>
        <w:gridCol w:w="3477"/>
      </w:tblGrid>
      <w:tr w:rsidR="00A07B35" w:rsidRPr="00A07B35" w:rsidTr="00A07B35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07B35">
              <w:rPr>
                <w:rFonts w:ascii="Times New Roman" w:hAnsi="Times New Roman" w:cs="Times New Roman"/>
              </w:rPr>
              <w:t>п</w:t>
            </w:r>
            <w:proofErr w:type="gramEnd"/>
            <w:r w:rsidRPr="00A07B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Выходные данные</w:t>
            </w:r>
          </w:p>
        </w:tc>
      </w:tr>
      <w:tr w:rsidR="00A07B35" w:rsidRPr="00A07B35" w:rsidTr="00A07B35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</w:tr>
      <w:tr w:rsidR="00A07B35" w:rsidRPr="00A07B35" w:rsidTr="00A07B35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Контрольная работа № 1 по теме № 1 «Строение вещества»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О.С. Габриелян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 xml:space="preserve">Габриелян О. С. Контрольные и проверочные работы. Химия 11 </w:t>
            </w:r>
            <w:r w:rsidRPr="00A07B35">
              <w:rPr>
                <w:rFonts w:ascii="Times New Roman" w:hAnsi="Times New Roman" w:cs="Times New Roman"/>
              </w:rPr>
              <w:lastRenderedPageBreak/>
              <w:t>класс. Москва: Дрофа, 2015.</w:t>
            </w:r>
          </w:p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7B35" w:rsidRPr="00A07B35" w:rsidTr="00A07B35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Контрольная работа № 2 по теме №2 «Химические реакции»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О.С. Габриелян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Габриелян О. С. Контрольные и проверочные работы. Химия 11 класс. Москва: Дрофа, 2015.</w:t>
            </w:r>
          </w:p>
        </w:tc>
      </w:tr>
      <w:tr w:rsidR="00A07B35" w:rsidRPr="00A07B35" w:rsidTr="00A07B35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Контрольная работа № 3 Итоговая контрольная работа</w:t>
            </w:r>
          </w:p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О.С. Габриелян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7B35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  <w:r w:rsidRPr="00A07B35">
              <w:rPr>
                <w:rFonts w:ascii="Times New Roman" w:hAnsi="Times New Roman" w:cs="Times New Roman"/>
              </w:rPr>
              <w:t>Габриелян О. С. Контрольные и проверочные работы. Химия 11 класс. Москва: Дрофа, 2015.</w:t>
            </w:r>
          </w:p>
          <w:p w:rsidR="00000000" w:rsidRPr="00A07B35" w:rsidRDefault="00A07B35" w:rsidP="00A07B3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Перечень учебно-методического обеспечения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Основная литература:</w:t>
      </w:r>
    </w:p>
    <w:p w:rsidR="00A07B35" w:rsidRPr="00A07B35" w:rsidRDefault="00A07B35" w:rsidP="00A07B3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Габриелян О.С. Программа курса химии для 8-11 классов общеобразовательных учреждений. – М.: Дрофа, 2012.</w:t>
      </w:r>
    </w:p>
    <w:p w:rsidR="00A07B35" w:rsidRPr="00A07B35" w:rsidRDefault="00A07B35" w:rsidP="00A07B3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Химия. 11 класс. Базовый уровень: учебник для общеобразовательных учреждений / О.С. Габриелян. – М: «Дрофа», 201</w:t>
      </w:r>
      <w:r>
        <w:rPr>
          <w:rFonts w:ascii="Times New Roman" w:hAnsi="Times New Roman" w:cs="Times New Roman"/>
        </w:rPr>
        <w:t>9</w:t>
      </w:r>
      <w:r w:rsidRPr="00A07B35">
        <w:rPr>
          <w:rFonts w:ascii="Times New Roman" w:hAnsi="Times New Roman" w:cs="Times New Roman"/>
        </w:rPr>
        <w:t>. – 191, [1] с.</w:t>
      </w:r>
      <w:proofErr w:type="gramStart"/>
      <w:r w:rsidRPr="00A07B35">
        <w:rPr>
          <w:rFonts w:ascii="Times New Roman" w:hAnsi="Times New Roman" w:cs="Times New Roman"/>
        </w:rPr>
        <w:t xml:space="preserve"> :</w:t>
      </w:r>
      <w:proofErr w:type="gramEnd"/>
      <w:r w:rsidRPr="00A07B35">
        <w:rPr>
          <w:rFonts w:ascii="Times New Roman" w:hAnsi="Times New Roman" w:cs="Times New Roman"/>
        </w:rPr>
        <w:t xml:space="preserve"> ил.</w:t>
      </w:r>
    </w:p>
    <w:p w:rsidR="00A07B35" w:rsidRPr="00A07B35" w:rsidRDefault="00A07B35" w:rsidP="00A07B3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Химия. 11 класс: контрольные и проверочные работы к учебнику О.С. Габриеляна «Химия. 11 класс. Базовый уровень» / О.С. Габриелян, П.Н. Березкин, А.А. Ушакова и др.. – 3-е изд., стереотип. – М.: Дрофа, 2015. – 253, [3] с.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Электронные пособия: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Органическая химия 10-11 классы. Образовательная коллекция 1С: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Органическая химия. Мультимедиа комплекс для средней школы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Лаборатория систем мультимедиа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Учебное электронное издание химия 8-11 класс. Виртуальная лаборатория.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b/>
          <w:bCs/>
        </w:rPr>
        <w:t>В работе используются материалы ИКТ: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1. Мультимедийный курс </w:t>
      </w:r>
      <w:proofErr w:type="spellStart"/>
      <w:r w:rsidRPr="00A07B35">
        <w:rPr>
          <w:rFonts w:ascii="Times New Roman" w:hAnsi="Times New Roman" w:cs="Times New Roman"/>
        </w:rPr>
        <w:t>КиМ</w:t>
      </w:r>
      <w:proofErr w:type="spellEnd"/>
      <w:r w:rsidRPr="00A07B35">
        <w:rPr>
          <w:rFonts w:ascii="Times New Roman" w:hAnsi="Times New Roman" w:cs="Times New Roman"/>
        </w:rPr>
        <w:t xml:space="preserve"> 8 - 9 класс. М.: ООО «Кирилл и Мефодий», 2008.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2. CD-ROM. Учебное электронное издание. «Химия (8-11 класс). Виртуальная лаборатория». 2004. </w:t>
      </w:r>
      <w:proofErr w:type="spellStart"/>
      <w:r w:rsidRPr="00A07B35">
        <w:rPr>
          <w:rFonts w:ascii="Times New Roman" w:hAnsi="Times New Roman" w:cs="Times New Roman"/>
        </w:rPr>
        <w:t>МарГТУ</w:t>
      </w:r>
      <w:proofErr w:type="spellEnd"/>
      <w:r w:rsidRPr="00A07B35">
        <w:rPr>
          <w:rFonts w:ascii="Times New Roman" w:hAnsi="Times New Roman" w:cs="Times New Roman"/>
        </w:rPr>
        <w:t>, Лаборатория систем мультимедиа, 2004.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3. CD-ROM. Учебное электронное издание. Открытая химия. Полный интерактивный курс химии для учащихся школ, лицеев гимназий. – М.: ООО «</w:t>
      </w:r>
      <w:proofErr w:type="spellStart"/>
      <w:r w:rsidRPr="00A07B35">
        <w:rPr>
          <w:rFonts w:ascii="Times New Roman" w:hAnsi="Times New Roman" w:cs="Times New Roman"/>
        </w:rPr>
        <w:t>Физикон</w:t>
      </w:r>
      <w:proofErr w:type="spellEnd"/>
      <w:r w:rsidRPr="00A07B35">
        <w:rPr>
          <w:rFonts w:ascii="Times New Roman" w:hAnsi="Times New Roman" w:cs="Times New Roman"/>
        </w:rPr>
        <w:t>», 2002.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4. CD-ROM. Электронный ресурс. Углерод и его соединения. Углеводороды. – М.: ЗАО «Просвещение – МЕДИА», 2005.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>5. CD-ROM. Химия для всех – ХХ. Самоучитель. Решение задач. – М.: Фирма «1С», 2006.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6. CD-ROM. Химия для всех – ХХ. Химические опыты </w:t>
      </w:r>
      <w:proofErr w:type="gramStart"/>
      <w:r w:rsidRPr="00A07B35">
        <w:rPr>
          <w:rFonts w:ascii="Times New Roman" w:hAnsi="Times New Roman" w:cs="Times New Roman"/>
        </w:rPr>
        <w:t>со</w:t>
      </w:r>
      <w:proofErr w:type="gramEnd"/>
      <w:r w:rsidRPr="00A07B35">
        <w:rPr>
          <w:rFonts w:ascii="Times New Roman" w:hAnsi="Times New Roman" w:cs="Times New Roman"/>
        </w:rPr>
        <w:t xml:space="preserve"> взрывами и без. – М.: Фирма «1С», 2006.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  <w:i/>
          <w:iCs/>
        </w:rPr>
        <w:t>Сайты: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http://www. </w:t>
      </w:r>
      <w:proofErr w:type="spellStart"/>
      <w:r w:rsidRPr="00A07B35">
        <w:rPr>
          <w:rFonts w:ascii="Times New Roman" w:hAnsi="Times New Roman" w:cs="Times New Roman"/>
        </w:rPr>
        <w:t>hemi</w:t>
      </w:r>
      <w:proofErr w:type="spellEnd"/>
      <w:r w:rsidRPr="00A07B35">
        <w:rPr>
          <w:rFonts w:ascii="Times New Roman" w:hAnsi="Times New Roman" w:cs="Times New Roman"/>
        </w:rPr>
        <w:t xml:space="preserve">. </w:t>
      </w:r>
      <w:proofErr w:type="spellStart"/>
      <w:r w:rsidRPr="00A07B35">
        <w:rPr>
          <w:rFonts w:ascii="Times New Roman" w:hAnsi="Times New Roman" w:cs="Times New Roman"/>
        </w:rPr>
        <w:t>nsu</w:t>
      </w:r>
      <w:proofErr w:type="spellEnd"/>
      <w:r w:rsidRPr="00A07B35">
        <w:rPr>
          <w:rFonts w:ascii="Times New Roman" w:hAnsi="Times New Roman" w:cs="Times New Roman"/>
        </w:rPr>
        <w:t xml:space="preserve">. </w:t>
      </w:r>
      <w:proofErr w:type="spellStart"/>
      <w:r w:rsidRPr="00A07B35">
        <w:rPr>
          <w:rFonts w:ascii="Times New Roman" w:hAnsi="Times New Roman" w:cs="Times New Roman"/>
        </w:rPr>
        <w:t>ru</w:t>
      </w:r>
      <w:proofErr w:type="spellEnd"/>
      <w:r w:rsidRPr="00A07B35">
        <w:rPr>
          <w:rFonts w:ascii="Times New Roman" w:hAnsi="Times New Roman" w:cs="Times New Roman"/>
        </w:rPr>
        <w:t> </w:t>
      </w:r>
      <w:r w:rsidRPr="00A07B35">
        <w:rPr>
          <w:rFonts w:ascii="Times New Roman" w:hAnsi="Times New Roman" w:cs="Times New Roman"/>
          <w:b/>
          <w:bCs/>
        </w:rPr>
        <w:t>– Основы химии. Электронный учебник.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http://www. </w:t>
      </w:r>
      <w:proofErr w:type="spellStart"/>
      <w:r w:rsidRPr="00A07B35">
        <w:rPr>
          <w:rFonts w:ascii="Times New Roman" w:hAnsi="Times New Roman" w:cs="Times New Roman"/>
        </w:rPr>
        <w:t>chem</w:t>
      </w:r>
      <w:proofErr w:type="spellEnd"/>
      <w:r w:rsidRPr="00A07B35">
        <w:rPr>
          <w:rFonts w:ascii="Times New Roman" w:hAnsi="Times New Roman" w:cs="Times New Roman"/>
        </w:rPr>
        <w:t xml:space="preserve">. </w:t>
      </w:r>
      <w:proofErr w:type="spellStart"/>
      <w:r w:rsidRPr="00A07B35">
        <w:rPr>
          <w:rFonts w:ascii="Times New Roman" w:hAnsi="Times New Roman" w:cs="Times New Roman"/>
        </w:rPr>
        <w:t>km</w:t>
      </w:r>
      <w:proofErr w:type="spellEnd"/>
      <w:r w:rsidRPr="00A07B35">
        <w:rPr>
          <w:rFonts w:ascii="Times New Roman" w:hAnsi="Times New Roman" w:cs="Times New Roman"/>
        </w:rPr>
        <w:t xml:space="preserve">. </w:t>
      </w:r>
      <w:proofErr w:type="spellStart"/>
      <w:r w:rsidRPr="00A07B35">
        <w:rPr>
          <w:rFonts w:ascii="Times New Roman" w:hAnsi="Times New Roman" w:cs="Times New Roman"/>
        </w:rPr>
        <w:t>ru</w:t>
      </w:r>
      <w:proofErr w:type="spellEnd"/>
      <w:r w:rsidRPr="00A07B35">
        <w:rPr>
          <w:rFonts w:ascii="Times New Roman" w:hAnsi="Times New Roman" w:cs="Times New Roman"/>
        </w:rPr>
        <w:t xml:space="preserve"> – </w:t>
      </w:r>
      <w:r w:rsidRPr="00A07B35">
        <w:rPr>
          <w:rFonts w:ascii="Times New Roman" w:hAnsi="Times New Roman" w:cs="Times New Roman"/>
          <w:b/>
          <w:bCs/>
        </w:rPr>
        <w:t>Мир химии. (</w:t>
      </w:r>
      <w:r w:rsidRPr="00A07B35">
        <w:rPr>
          <w:rFonts w:ascii="Times New Roman" w:hAnsi="Times New Roman" w:cs="Times New Roman"/>
        </w:rPr>
        <w:t>Образовательный сайт, содержащий теоретические сведения по различным разделам химии, материалы олимпиад, справочные таблицы).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r w:rsidRPr="00A07B35">
        <w:rPr>
          <w:rFonts w:ascii="Times New Roman" w:hAnsi="Times New Roman" w:cs="Times New Roman"/>
        </w:rPr>
        <w:t xml:space="preserve">http://chemistry. </w:t>
      </w:r>
      <w:proofErr w:type="spellStart"/>
      <w:r w:rsidRPr="00A07B35">
        <w:rPr>
          <w:rFonts w:ascii="Times New Roman" w:hAnsi="Times New Roman" w:cs="Times New Roman"/>
        </w:rPr>
        <w:t>ru</w:t>
      </w:r>
      <w:proofErr w:type="spellEnd"/>
      <w:r w:rsidRPr="00A07B35">
        <w:rPr>
          <w:rFonts w:ascii="Times New Roman" w:hAnsi="Times New Roman" w:cs="Times New Roman"/>
        </w:rPr>
        <w:t xml:space="preserve"> – </w:t>
      </w:r>
      <w:r w:rsidRPr="00A07B35">
        <w:rPr>
          <w:rFonts w:ascii="Times New Roman" w:hAnsi="Times New Roman" w:cs="Times New Roman"/>
          <w:b/>
          <w:bCs/>
        </w:rPr>
        <w:t>Опорные конспекты по химии для школьников 8-11 классов.</w:t>
      </w:r>
    </w:p>
    <w:p w:rsidR="00A07B35" w:rsidRPr="00A07B35" w:rsidRDefault="00A07B35" w:rsidP="00A07B35">
      <w:pPr>
        <w:spacing w:after="0"/>
        <w:rPr>
          <w:rFonts w:ascii="Times New Roman" w:hAnsi="Times New Roman" w:cs="Times New Roman"/>
        </w:rPr>
      </w:pPr>
      <w:proofErr w:type="spellStart"/>
      <w:r w:rsidRPr="00A07B35">
        <w:rPr>
          <w:rFonts w:ascii="Times New Roman" w:hAnsi="Times New Roman" w:cs="Times New Roman"/>
        </w:rPr>
        <w:t>www</w:t>
      </w:r>
      <w:proofErr w:type="spellEnd"/>
      <w:r w:rsidRPr="00A07B35">
        <w:rPr>
          <w:rFonts w:ascii="Times New Roman" w:hAnsi="Times New Roman" w:cs="Times New Roman"/>
        </w:rPr>
        <w:t xml:space="preserve">. </w:t>
      </w:r>
      <w:proofErr w:type="spellStart"/>
      <w:r w:rsidRPr="00A07B35">
        <w:rPr>
          <w:rFonts w:ascii="Times New Roman" w:hAnsi="Times New Roman" w:cs="Times New Roman"/>
        </w:rPr>
        <w:t>fipi</w:t>
      </w:r>
      <w:proofErr w:type="spellEnd"/>
      <w:r w:rsidRPr="00A07B35">
        <w:rPr>
          <w:rFonts w:ascii="Times New Roman" w:hAnsi="Times New Roman" w:cs="Times New Roman"/>
        </w:rPr>
        <w:t xml:space="preserve">. </w:t>
      </w:r>
      <w:proofErr w:type="spellStart"/>
      <w:r w:rsidRPr="00A07B35">
        <w:rPr>
          <w:rFonts w:ascii="Times New Roman" w:hAnsi="Times New Roman" w:cs="Times New Roman"/>
        </w:rPr>
        <w:t>ru</w:t>
      </w:r>
      <w:proofErr w:type="spellEnd"/>
      <w:r w:rsidRPr="00A07B35">
        <w:rPr>
          <w:rFonts w:ascii="Times New Roman" w:hAnsi="Times New Roman" w:cs="Times New Roman"/>
        </w:rPr>
        <w:t xml:space="preserve"> – Федеральный институт педагогических измерений.</w:t>
      </w:r>
    </w:p>
    <w:p w:rsidR="003751E9" w:rsidRPr="00A07B35" w:rsidRDefault="00A07B35" w:rsidP="00A07B35">
      <w:pPr>
        <w:spacing w:after="0"/>
        <w:rPr>
          <w:rFonts w:ascii="Times New Roman" w:hAnsi="Times New Roman" w:cs="Times New Roman"/>
        </w:rPr>
      </w:pPr>
    </w:p>
    <w:sectPr w:rsidR="003751E9" w:rsidRPr="00A07B35" w:rsidSect="00A07B35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7ED"/>
    <w:multiLevelType w:val="multilevel"/>
    <w:tmpl w:val="6FF0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76145"/>
    <w:multiLevelType w:val="multilevel"/>
    <w:tmpl w:val="A80C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B75EF"/>
    <w:multiLevelType w:val="multilevel"/>
    <w:tmpl w:val="444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E1936"/>
    <w:multiLevelType w:val="multilevel"/>
    <w:tmpl w:val="BE56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5F1AC6"/>
    <w:multiLevelType w:val="multilevel"/>
    <w:tmpl w:val="8D76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F3978"/>
    <w:multiLevelType w:val="multilevel"/>
    <w:tmpl w:val="FBB2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46BC7"/>
    <w:multiLevelType w:val="multilevel"/>
    <w:tmpl w:val="0A2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E323B8"/>
    <w:multiLevelType w:val="multilevel"/>
    <w:tmpl w:val="28FA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21EB8"/>
    <w:multiLevelType w:val="multilevel"/>
    <w:tmpl w:val="79CE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B387B"/>
    <w:multiLevelType w:val="multilevel"/>
    <w:tmpl w:val="F756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B3C24"/>
    <w:multiLevelType w:val="multilevel"/>
    <w:tmpl w:val="C302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73C69"/>
    <w:multiLevelType w:val="multilevel"/>
    <w:tmpl w:val="7E64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D05364"/>
    <w:multiLevelType w:val="multilevel"/>
    <w:tmpl w:val="D2E6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35"/>
    <w:rsid w:val="0098721A"/>
    <w:rsid w:val="00A07B35"/>
    <w:rsid w:val="00E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2779</Words>
  <Characters>15841</Characters>
  <Application>Microsoft Office Word</Application>
  <DocSecurity>0</DocSecurity>
  <Lines>132</Lines>
  <Paragraphs>37</Paragraphs>
  <ScaleCrop>false</ScaleCrop>
  <Company>Microsoft</Company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2021-09-03T14:04:00Z</dcterms:created>
  <dcterms:modified xsi:type="dcterms:W3CDTF">2021-09-03T14:11:00Z</dcterms:modified>
</cp:coreProperties>
</file>